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Monthly shelter operations report</w:t>
      </w:r>
    </w:p>
    <w:p>
      <w:pPr>
        <w:pStyle w:val="Subtitle"/>
      </w:pPr>
      <w:r>
        <w:t>Fictional completed example</w:t>
      </w:r>
    </w:p>
    <w:p>
      <w:r>
        <w:t>Summarize the operating month and agree on next actions. Use the accompanying workbook and review missing nights before transferring totals.</w:t>
      </w:r>
    </w:p>
    <w:p>
      <w:r>
        <w:t>Facility: Cedar House    Month: September 2026    Prepared by: Jordan</w:t>
      </w:r>
    </w:p>
    <w:p>
      <w:pPr>
        <w:pStyle w:val="Heading1"/>
      </w:pPr>
      <w:r>
        <w:t>Reporting basis</w:t>
      </w:r>
    </w:p>
    <w:p>
      <w:r>
        <w:t>Nightly count at 10 p.m.; 30 of 30 nights entered. Operational capacity includes unoccupied holds and excludes beds out of service.</w:t>
      </w:r>
    </w:p>
    <w:p>
      <w:pPr>
        <w:pStyle w:val="Heading1"/>
      </w:pPr>
      <w:r>
        <w:t>Monthly activity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2160"/>
        <w:gridCol w:w="4464"/>
      </w:tblGrid>
      <w:tr>
        <w:trPr>
          <w:cantSplit/>
          <w:tblHeader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Measure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This month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Context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Occupied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594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Available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660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Occupancy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90.0%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Unavailable bed-nights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60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Admissions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44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Departures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40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  <w:tr>
        <w:trPr>
          <w:trHeight w:val="475"/>
          <w:cantSplit/>
        </w:trPr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Turnaway attempts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12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Events, not unique people</w:t>
            </w:r>
          </w:p>
        </w:tc>
      </w:tr>
    </w:tbl>
    <w:p>
      <w:pPr>
        <w:spacing w:after="0"/>
      </w:pPr>
    </w:p>
    <w:p>
      <w:pPr>
        <w:pStyle w:val="Heading1"/>
      </w:pPr>
      <w:r>
        <w:t>Changes and operational issues</w:t>
      </w:r>
    </w:p>
    <w:p>
      <w:r>
        <w:t>Four beds were out of service September 1–15 and reopened September 16. Operational capacity increased from 20 to 24 beds. Occupancy reflects this change.</w:t>
      </w:r>
    </w:p>
    <w:p>
      <w:pPr>
        <w:pStyle w:val="Heading1"/>
      </w:pPr>
      <w:r>
        <w:t>Next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2304"/>
      </w:tblGrid>
      <w:tr>
        <w:trPr>
          <w:cantSplit/>
          <w:tblHeader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trHeight w:val="576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Review maintenance schedule to reduce repeat closures.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Jordan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Oct 5</w:t>
            </w:r>
          </w:p>
        </w:tc>
      </w:tr>
      <w:tr>
        <w:trPr>
          <w:trHeight w:val="576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Review turnaway attempt recording with staff.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Casey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Oct 7</w:t>
            </w:r>
          </w:p>
        </w:tc>
      </w:tr>
    </w:tbl>
    <w:p>
      <w:pPr>
        <w:spacing w:after="0"/>
      </w:pPr>
    </w:p>
    <w:p>
      <w:r>
        <w:t>Occupancy = occupied ÷ available bed-nights. Turnaways are attempts unless separately deduplicated. This operations summary does not replace official HMIS or funder reporting.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sheltercurrent.com/resources/monthly-operations-report/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shelter operations report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