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Shelter shift handoff</w:t>
      </w:r>
    </w:p>
    <w:p>
      <w:pPr>
        <w:pStyle w:val="Subtitle"/>
      </w:pPr>
      <w:r>
        <w:t>Fictional completed example</w:t>
      </w:r>
    </w:p>
    <w:p>
      <w:r>
        <w:t>Review the bed count and unfinished work with the incoming shift. Keep resident details in approved records and use secure references here.</w:t>
      </w:r>
    </w:p>
    <w:p>
      <w:r>
        <w:t>Facility: Cedar House (fictional)    Date: September 8, 2026</w:t>
      </w:r>
    </w:p>
    <w:p>
      <w:r>
        <w:t>Shift: 2–10 p.m.    Outgoing: Jordan    Incoming: Casey    Count time: 10 p.m.</w:t>
      </w:r>
    </w:p>
    <w:p>
      <w:pPr>
        <w:pStyle w:val="Heading1"/>
      </w:pPr>
      <w:r>
        <w:t>Bed picture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72"/>
        <w:gridCol w:w="2016"/>
        <w:gridCol w:w="1728"/>
        <w:gridCol w:w="2736"/>
        <w:gridCol w:w="1872"/>
      </w:tblGrid>
      <w:tr>
        <w:trPr>
          <w:cantSplit/>
          <w:tblHeader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Total beds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Out of service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Occupied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Unoccupied holds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Open</w:t>
            </w:r>
          </w:p>
        </w:tc>
      </w:tr>
      <w:tr>
        <w:trPr>
          <w:trHeight w:val="475"/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24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2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19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1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2</w:t>
            </w:r>
          </w:p>
        </w:tc>
      </w:tr>
    </w:tbl>
    <w:p>
      <w:pPr>
        <w:spacing w:after="0"/>
      </w:pPr>
    </w:p>
    <w:p>
      <w:pPr>
        <w:pStyle w:val="Heading1"/>
      </w:pPr>
      <w:r>
        <w:t>Changes during the shift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16"/>
        <w:gridCol w:w="1728"/>
        <w:gridCol w:w="1728"/>
        <w:gridCol w:w="2448"/>
        <w:gridCol w:w="2304"/>
      </w:tblGrid>
      <w:tr>
        <w:trPr>
          <w:cantSplit/>
          <w:tblHeader/>
        </w:trPr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Starting count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Admissions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Departures</w:t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Expected ending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Observed ending</w:t>
            </w:r>
          </w:p>
        </w:tc>
      </w:tr>
      <w:tr>
        <w:trPr>
          <w:trHeight w:val="475"/>
          <w:cantSplit/>
        </w:trPr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18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3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2</w:t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19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19</w:t>
            </w:r>
          </w:p>
        </w:tc>
      </w:tr>
    </w:tbl>
    <w:p>
      <w:pPr>
        <w:spacing w:after="0"/>
      </w:pPr>
    </w:p>
    <w:p>
      <w:r>
        <w:t>Expected ending = starting + admissions − departures. Open = total − out of service − occupied − unoccupied holds.</w:t>
      </w:r>
    </w:p>
    <w:p>
      <w:pPr>
        <w:pStyle w:val="Heading1"/>
      </w:pPr>
      <w:r>
        <w:t>Open tasks and changes to pass 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192"/>
        <w:gridCol w:w="1728"/>
        <w:gridCol w:w="2304"/>
      </w:tblGrid>
      <w:tr>
        <w:trPr>
          <w:cantSplit/>
          <w:tblHeader/>
        </w:trPr>
        <w:tc>
          <w:tcPr>
            <w:tcW w:type="dxa" w:w="61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Task or secure reference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Follow up by</w:t>
            </w:r>
          </w:p>
        </w:tc>
      </w:tr>
      <w:tr>
        <w:trPr>
          <w:trHeight w:val="619"/>
          <w:cantSplit/>
        </w:trPr>
        <w:tc>
          <w:tcPr>
            <w:tcW w:type="dxa" w:w="61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Dryer out of service; use backup laundry schedule.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Jordan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Sep 9, 9 a.m.</w:t>
            </w:r>
          </w:p>
        </w:tc>
      </w:tr>
      <w:tr>
        <w:trPr>
          <w:trHeight w:val="619"/>
          <w:cantSplit/>
        </w:trPr>
        <w:tc>
          <w:tcPr>
            <w:tcW w:type="dxa" w:w="61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Confirm maintenance appointment and update the log.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Casey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Sep 9, noon</w:t>
            </w:r>
          </w:p>
        </w:tc>
      </w:tr>
    </w:tbl>
    <w:p>
      <w:pPr>
        <w:spacing w:after="0"/>
      </w:pPr>
    </w:p>
    <w:p>
      <w:pPr>
        <w:pStyle w:val="Heading1"/>
      </w:pPr>
      <w:r>
        <w:t>Urgent items and unresolved differences</w:t>
      </w:r>
    </w:p>
    <w:p>
      <w:r>
        <w:t>No count discrepancy. Dryer issue communicated verbally; no urgent escalation pending.</w:t>
      </w:r>
    </w:p>
    <w:p>
      <w:pPr>
        <w:pStyle w:val="Heading1"/>
      </w:pPr>
      <w:r>
        <w:t>Incoming shift acknowledgment</w:t>
      </w:r>
    </w:p>
    <w:p>
      <w:r>
        <w:t>Casey reviewed the bed count and open tasks with Jordan at 10:05 p.m.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ShelterCurrent  |  September 8, 2026  |  v1.1  |  sheltercurrent.com/resources/shift-handoff/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Shelter shift handoff</dc:title>
  <dc:subject/>
  <dc:creator>ShelterCurrent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